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489A" w:rsidP="0003489A">
      <w:pPr>
        <w:spacing w:line="480" w:lineRule="auto"/>
        <w:jc w:val="center"/>
        <w:rPr>
          <w:rFonts w:ascii="Times New Roman" w:hAnsi="Times New Roman" w:cs="Times New Roman"/>
          <w:sz w:val="24"/>
          <w:szCs w:val="24"/>
        </w:rPr>
      </w:pPr>
    </w:p>
    <w:p w:rsidR="00DF76E5" w:rsidP="0003489A">
      <w:pPr>
        <w:spacing w:line="480" w:lineRule="auto"/>
        <w:jc w:val="center"/>
        <w:rPr>
          <w:rFonts w:ascii="Times New Roman" w:hAnsi="Times New Roman" w:cs="Times New Roman"/>
          <w:sz w:val="24"/>
          <w:szCs w:val="24"/>
        </w:rPr>
      </w:pPr>
    </w:p>
    <w:p w:rsidR="0003489A" w:rsidP="0003489A">
      <w:pPr>
        <w:spacing w:line="480" w:lineRule="auto"/>
        <w:jc w:val="center"/>
        <w:rPr>
          <w:rFonts w:ascii="Times New Roman" w:hAnsi="Times New Roman" w:cs="Times New Roman"/>
          <w:sz w:val="24"/>
          <w:szCs w:val="24"/>
        </w:rPr>
      </w:pPr>
    </w:p>
    <w:p w:rsidR="0003489A" w:rsidP="002A3535">
      <w:pPr>
        <w:spacing w:line="480" w:lineRule="auto"/>
        <w:jc w:val="center"/>
        <w:rPr>
          <w:rFonts w:ascii="Times New Roman" w:hAnsi="Times New Roman" w:cs="Times New Roman"/>
          <w:b/>
          <w:sz w:val="24"/>
          <w:szCs w:val="24"/>
        </w:rPr>
      </w:pPr>
      <w:r w:rsidRPr="00DF76E5">
        <w:rPr>
          <w:rFonts w:ascii="Times New Roman" w:hAnsi="Times New Roman" w:cs="Times New Roman"/>
          <w:b/>
          <w:sz w:val="24"/>
          <w:szCs w:val="24"/>
        </w:rPr>
        <w:t>Freeman-Brown Private School Case</w:t>
      </w:r>
    </w:p>
    <w:p w:rsidR="00DF76E5" w:rsidRPr="00DF76E5" w:rsidP="002A3535">
      <w:pPr>
        <w:spacing w:line="480" w:lineRule="auto"/>
        <w:jc w:val="center"/>
        <w:rPr>
          <w:rFonts w:ascii="Times New Roman" w:hAnsi="Times New Roman" w:cs="Times New Roman"/>
          <w:b/>
          <w:sz w:val="24"/>
          <w:szCs w:val="24"/>
        </w:rPr>
      </w:pPr>
    </w:p>
    <w:p w:rsidR="00DF76E5" w:rsidRPr="000D49BD" w:rsidP="00DF76E5">
      <w:pPr>
        <w:spacing w:line="480" w:lineRule="auto"/>
        <w:jc w:val="center"/>
        <w:rPr>
          <w:rFonts w:ascii="Times New Roman" w:hAnsi="Times New Roman" w:cs="Times New Roman"/>
          <w:sz w:val="24"/>
          <w:szCs w:val="24"/>
        </w:rPr>
      </w:pPr>
      <w:r w:rsidRPr="000D49BD">
        <w:rPr>
          <w:rFonts w:ascii="Times New Roman" w:hAnsi="Times New Roman" w:cs="Times New Roman"/>
          <w:sz w:val="24"/>
          <w:szCs w:val="24"/>
        </w:rPr>
        <w:t>Student’s Name</w:t>
      </w:r>
    </w:p>
    <w:p w:rsidR="00DF76E5" w:rsidRPr="000D49BD" w:rsidP="00DF76E5">
      <w:pPr>
        <w:spacing w:line="480" w:lineRule="auto"/>
        <w:jc w:val="center"/>
        <w:rPr>
          <w:rFonts w:ascii="Times New Roman" w:hAnsi="Times New Roman" w:cs="Times New Roman"/>
          <w:sz w:val="24"/>
          <w:szCs w:val="24"/>
        </w:rPr>
      </w:pPr>
      <w:r w:rsidRPr="000D49BD">
        <w:rPr>
          <w:rFonts w:ascii="Times New Roman" w:hAnsi="Times New Roman" w:cs="Times New Roman"/>
          <w:sz w:val="24"/>
          <w:szCs w:val="24"/>
        </w:rPr>
        <w:t>Institutional Affiliations</w:t>
      </w:r>
    </w:p>
    <w:p w:rsidR="00DF76E5" w:rsidRPr="000D49BD" w:rsidP="00DF76E5">
      <w:pPr>
        <w:spacing w:line="480" w:lineRule="auto"/>
        <w:jc w:val="center"/>
        <w:rPr>
          <w:rFonts w:ascii="Times New Roman" w:hAnsi="Times New Roman" w:cs="Times New Roman"/>
          <w:sz w:val="24"/>
          <w:szCs w:val="24"/>
        </w:rPr>
      </w:pPr>
      <w:r w:rsidRPr="000D49BD">
        <w:rPr>
          <w:rFonts w:ascii="Times New Roman" w:hAnsi="Times New Roman" w:cs="Times New Roman"/>
          <w:sz w:val="24"/>
          <w:szCs w:val="24"/>
        </w:rPr>
        <w:t>Course Name: Course Number</w:t>
      </w:r>
    </w:p>
    <w:p w:rsidR="00DF76E5" w:rsidRPr="000D49BD" w:rsidP="00DF76E5">
      <w:pPr>
        <w:spacing w:line="480" w:lineRule="auto"/>
        <w:jc w:val="center"/>
        <w:rPr>
          <w:rFonts w:ascii="Times New Roman" w:hAnsi="Times New Roman" w:cs="Times New Roman"/>
          <w:sz w:val="24"/>
          <w:szCs w:val="24"/>
        </w:rPr>
      </w:pPr>
      <w:r w:rsidRPr="000D49BD">
        <w:rPr>
          <w:rFonts w:ascii="Times New Roman" w:hAnsi="Times New Roman" w:cs="Times New Roman"/>
          <w:sz w:val="24"/>
          <w:szCs w:val="24"/>
        </w:rPr>
        <w:t>Instructor’s Name</w:t>
      </w:r>
    </w:p>
    <w:p w:rsidR="00DF76E5" w:rsidRPr="000D49BD" w:rsidP="001631CB">
      <w:pPr>
        <w:spacing w:line="480" w:lineRule="auto"/>
        <w:jc w:val="center"/>
        <w:rPr>
          <w:rFonts w:ascii="Times New Roman" w:hAnsi="Times New Roman" w:cs="Times New Roman"/>
          <w:sz w:val="24"/>
          <w:szCs w:val="24"/>
        </w:rPr>
      </w:pPr>
      <w:r w:rsidRPr="000D49BD">
        <w:rPr>
          <w:rFonts w:ascii="Times New Roman" w:hAnsi="Times New Roman" w:cs="Times New Roman"/>
          <w:sz w:val="24"/>
          <w:szCs w:val="24"/>
        </w:rPr>
        <w:t>Date</w:t>
      </w:r>
    </w:p>
    <w:p w:rsidR="0003489A" w:rsidRPr="0003489A" w:rsidP="0003489A">
      <w:pPr>
        <w:spacing w:line="480" w:lineRule="auto"/>
        <w:rPr>
          <w:rFonts w:ascii="Times New Roman" w:hAnsi="Times New Roman" w:cs="Times New Roman"/>
          <w:sz w:val="24"/>
          <w:szCs w:val="24"/>
        </w:rPr>
      </w:pPr>
    </w:p>
    <w:p w:rsidR="0003489A" w:rsidP="0003489A">
      <w:pPr>
        <w:spacing w:line="480" w:lineRule="auto"/>
        <w:rPr>
          <w:rFonts w:ascii="Times New Roman" w:hAnsi="Times New Roman" w:cs="Times New Roman"/>
          <w:b/>
          <w:sz w:val="24"/>
          <w:szCs w:val="24"/>
        </w:rPr>
      </w:pPr>
    </w:p>
    <w:p w:rsidR="0003489A" w:rsidP="0003489A">
      <w:pPr>
        <w:spacing w:line="480" w:lineRule="auto"/>
        <w:rPr>
          <w:rFonts w:ascii="Times New Roman" w:hAnsi="Times New Roman" w:cs="Times New Roman"/>
          <w:b/>
          <w:sz w:val="24"/>
          <w:szCs w:val="24"/>
        </w:rPr>
      </w:pPr>
    </w:p>
    <w:p w:rsidR="0003489A" w:rsidP="0003489A">
      <w:pPr>
        <w:spacing w:line="480" w:lineRule="auto"/>
        <w:rPr>
          <w:rFonts w:ascii="Times New Roman" w:hAnsi="Times New Roman" w:cs="Times New Roman"/>
          <w:b/>
          <w:sz w:val="24"/>
          <w:szCs w:val="24"/>
        </w:rPr>
      </w:pPr>
    </w:p>
    <w:p w:rsidR="0003489A" w:rsidP="0003489A">
      <w:pPr>
        <w:spacing w:line="480" w:lineRule="auto"/>
        <w:rPr>
          <w:rFonts w:ascii="Times New Roman" w:hAnsi="Times New Roman" w:cs="Times New Roman"/>
          <w:b/>
          <w:sz w:val="24"/>
          <w:szCs w:val="24"/>
        </w:rPr>
      </w:pPr>
    </w:p>
    <w:p w:rsidR="0003489A" w:rsidP="0003489A">
      <w:pPr>
        <w:spacing w:line="480" w:lineRule="auto"/>
        <w:rPr>
          <w:rFonts w:ascii="Times New Roman" w:hAnsi="Times New Roman" w:cs="Times New Roman"/>
          <w:b/>
          <w:sz w:val="24"/>
          <w:szCs w:val="24"/>
        </w:rPr>
      </w:pPr>
    </w:p>
    <w:p w:rsidR="0003489A" w:rsidP="0003489A">
      <w:pPr>
        <w:spacing w:line="480" w:lineRule="auto"/>
        <w:rPr>
          <w:rFonts w:ascii="Times New Roman" w:hAnsi="Times New Roman" w:cs="Times New Roman"/>
          <w:b/>
          <w:sz w:val="24"/>
          <w:szCs w:val="24"/>
        </w:rPr>
      </w:pPr>
    </w:p>
    <w:p w:rsidR="002A3535" w:rsidP="0003489A">
      <w:pPr>
        <w:spacing w:after="0" w:line="480" w:lineRule="auto"/>
        <w:contextualSpacing/>
        <w:rPr>
          <w:rFonts w:ascii="Times New Roman" w:hAnsi="Times New Roman" w:cs="Times New Roman"/>
          <w:b/>
          <w:sz w:val="24"/>
          <w:szCs w:val="24"/>
        </w:rPr>
      </w:pPr>
    </w:p>
    <w:p w:rsidR="00DF76E5">
      <w:pPr>
        <w:rPr>
          <w:rFonts w:ascii="Times New Roman" w:hAnsi="Times New Roman" w:cs="Times New Roman"/>
          <w:b/>
          <w:sz w:val="24"/>
          <w:szCs w:val="24"/>
        </w:rPr>
      </w:pPr>
      <w:r>
        <w:rPr>
          <w:rFonts w:ascii="Times New Roman" w:hAnsi="Times New Roman" w:cs="Times New Roman"/>
          <w:b/>
          <w:sz w:val="24"/>
          <w:szCs w:val="24"/>
        </w:rPr>
        <w:br w:type="page"/>
      </w:r>
    </w:p>
    <w:p w:rsidR="002A3535" w:rsidP="00DF76E5">
      <w:pPr>
        <w:spacing w:line="480" w:lineRule="auto"/>
        <w:jc w:val="center"/>
        <w:rPr>
          <w:rFonts w:ascii="Times New Roman" w:hAnsi="Times New Roman" w:cs="Times New Roman"/>
          <w:b/>
          <w:sz w:val="24"/>
          <w:szCs w:val="24"/>
        </w:rPr>
      </w:pPr>
      <w:r w:rsidRPr="00DF76E5">
        <w:rPr>
          <w:rFonts w:ascii="Times New Roman" w:hAnsi="Times New Roman" w:cs="Times New Roman"/>
          <w:b/>
          <w:sz w:val="24"/>
          <w:szCs w:val="24"/>
        </w:rPr>
        <w:t>Freeman-Brown Private School Case</w:t>
      </w:r>
    </w:p>
    <w:p w:rsidR="007A5B37" w:rsidRPr="0003489A" w:rsidP="00DF76E5">
      <w:pPr>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 xml:space="preserve">Organizations </w:t>
      </w:r>
      <w:r w:rsidR="00DF76E5">
        <w:rPr>
          <w:rFonts w:ascii="Times New Roman" w:hAnsi="Times New Roman" w:cs="Times New Roman"/>
          <w:b/>
          <w:sz w:val="24"/>
          <w:szCs w:val="24"/>
        </w:rPr>
        <w:t>and</w:t>
      </w:r>
      <w:r w:rsidRPr="0003489A">
        <w:rPr>
          <w:rFonts w:ascii="Times New Roman" w:hAnsi="Times New Roman" w:cs="Times New Roman"/>
          <w:b/>
          <w:sz w:val="24"/>
          <w:szCs w:val="24"/>
        </w:rPr>
        <w:t xml:space="preserve"> External Environment</w:t>
      </w:r>
    </w:p>
    <w:p w:rsidR="00ED7FB0" w:rsidRPr="0003489A" w:rsidP="000348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Organizations involve the external elements in their operations which would either be open or complex adaptive. The free</w:t>
      </w:r>
      <w:r w:rsidRPr="0003489A" w:rsidR="002D5E57">
        <w:rPr>
          <w:rFonts w:ascii="Times New Roman" w:hAnsi="Times New Roman" w:cs="Times New Roman"/>
          <w:sz w:val="24"/>
          <w:szCs w:val="24"/>
        </w:rPr>
        <w:t xml:space="preserve"> systems refer to where the external factors play a vital role in the output, processes, and feedback. </w:t>
      </w:r>
      <w:r w:rsidRPr="0003489A" w:rsidR="00C87104">
        <w:rPr>
          <w:rFonts w:ascii="Times New Roman" w:hAnsi="Times New Roman" w:cs="Times New Roman"/>
          <w:sz w:val="24"/>
          <w:szCs w:val="24"/>
        </w:rPr>
        <w:t>The</w:t>
      </w:r>
      <w:r w:rsidRPr="0003489A" w:rsidR="002D5E57">
        <w:rPr>
          <w:rFonts w:ascii="Times New Roman" w:hAnsi="Times New Roman" w:cs="Times New Roman"/>
          <w:sz w:val="24"/>
          <w:szCs w:val="24"/>
        </w:rPr>
        <w:t xml:space="preserve"> operation's decisions are, therefore, based on </w:t>
      </w:r>
      <w:r w:rsidRPr="0003489A" w:rsidR="00C87104">
        <w:rPr>
          <w:rFonts w:ascii="Times New Roman" w:hAnsi="Times New Roman" w:cs="Times New Roman"/>
          <w:sz w:val="24"/>
          <w:szCs w:val="24"/>
        </w:rPr>
        <w:t>the ideas</w:t>
      </w:r>
      <w:r w:rsidRPr="0003489A" w:rsidR="002D5E57">
        <w:rPr>
          <w:rFonts w:ascii="Times New Roman" w:hAnsi="Times New Roman" w:cs="Times New Roman"/>
          <w:sz w:val="24"/>
          <w:szCs w:val="24"/>
        </w:rPr>
        <w:t xml:space="preserve"> developed by the outside elements. On the other hand, the complex adaptive system refers to where every section of the whole operates independently. Each team executes its roles as one, and cooperation is only noted when the need develops, for </w:t>
      </w:r>
      <w:r w:rsidRPr="0003489A" w:rsidR="00C87104">
        <w:rPr>
          <w:rFonts w:ascii="Times New Roman" w:hAnsi="Times New Roman" w:cs="Times New Roman"/>
          <w:sz w:val="24"/>
          <w:szCs w:val="24"/>
        </w:rPr>
        <w:t>example, in</w:t>
      </w:r>
      <w:r w:rsidRPr="0003489A" w:rsidR="002D5E57">
        <w:rPr>
          <w:rFonts w:ascii="Times New Roman" w:hAnsi="Times New Roman" w:cs="Times New Roman"/>
          <w:sz w:val="24"/>
          <w:szCs w:val="24"/>
        </w:rPr>
        <w:t xml:space="preserve"> conflict management. </w:t>
      </w:r>
      <w:r w:rsidRPr="0003489A" w:rsidR="00C87104">
        <w:rPr>
          <w:rFonts w:ascii="Times New Roman" w:hAnsi="Times New Roman" w:cs="Times New Roman"/>
          <w:sz w:val="24"/>
          <w:szCs w:val="24"/>
        </w:rPr>
        <w:t>Freeman-Brown</w:t>
      </w:r>
      <w:r w:rsidRPr="0003489A" w:rsidR="002D5E57">
        <w:rPr>
          <w:rFonts w:ascii="Times New Roman" w:hAnsi="Times New Roman" w:cs="Times New Roman"/>
          <w:sz w:val="24"/>
          <w:szCs w:val="24"/>
        </w:rPr>
        <w:t xml:space="preserve"> Private School applied the open systems during the Hampton campuses closure. The parents were informed earlier that the school would discontinue due to enrollment issues, which prevented conflicts </w:t>
      </w:r>
      <w:r w:rsidRPr="0003489A" w:rsidR="00C87104">
        <w:rPr>
          <w:rFonts w:ascii="Times New Roman" w:hAnsi="Times New Roman" w:cs="Times New Roman"/>
          <w:sz w:val="24"/>
          <w:szCs w:val="24"/>
        </w:rPr>
        <w:t>between parents</w:t>
      </w:r>
      <w:r w:rsidRPr="0003489A" w:rsidR="002D5E57">
        <w:rPr>
          <w:rFonts w:ascii="Times New Roman" w:hAnsi="Times New Roman" w:cs="Times New Roman"/>
          <w:sz w:val="24"/>
          <w:szCs w:val="24"/>
        </w:rPr>
        <w:t xml:space="preserve"> and the school. </w:t>
      </w:r>
    </w:p>
    <w:p w:rsidR="00CD08D1"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The complex adaptive </w:t>
      </w:r>
      <w:r w:rsidRPr="0003489A" w:rsidR="00C87104">
        <w:rPr>
          <w:rFonts w:ascii="Times New Roman" w:hAnsi="Times New Roman" w:cs="Times New Roman"/>
          <w:sz w:val="24"/>
          <w:szCs w:val="24"/>
        </w:rPr>
        <w:t>system is</w:t>
      </w:r>
      <w:r w:rsidRPr="0003489A">
        <w:rPr>
          <w:rFonts w:ascii="Times New Roman" w:hAnsi="Times New Roman" w:cs="Times New Roman"/>
          <w:sz w:val="24"/>
          <w:szCs w:val="24"/>
        </w:rPr>
        <w:t xml:space="preserve"> evident during the Staunton campus </w:t>
      </w:r>
      <w:r w:rsidRPr="0003489A" w:rsidR="00C87104">
        <w:rPr>
          <w:rFonts w:ascii="Times New Roman" w:hAnsi="Times New Roman" w:cs="Times New Roman"/>
          <w:sz w:val="24"/>
          <w:szCs w:val="24"/>
        </w:rPr>
        <w:t>closure in</w:t>
      </w:r>
      <w:r w:rsidR="007815B6">
        <w:rPr>
          <w:rFonts w:ascii="Times New Roman" w:hAnsi="Times New Roman" w:cs="Times New Roman"/>
          <w:sz w:val="24"/>
          <w:szCs w:val="24"/>
        </w:rPr>
        <w:t xml:space="preserve"> 2014. As per the parents' meeting held at the end of </w:t>
      </w:r>
      <w:r w:rsidRPr="0003489A" w:rsidR="00C87104">
        <w:rPr>
          <w:rFonts w:ascii="Times New Roman" w:hAnsi="Times New Roman" w:cs="Times New Roman"/>
          <w:sz w:val="24"/>
          <w:szCs w:val="24"/>
        </w:rPr>
        <w:t>2013, the</w:t>
      </w:r>
      <w:r w:rsidRPr="0003489A">
        <w:rPr>
          <w:rFonts w:ascii="Times New Roman" w:hAnsi="Times New Roman" w:cs="Times New Roman"/>
          <w:sz w:val="24"/>
          <w:szCs w:val="24"/>
        </w:rPr>
        <w:t xml:space="preserve"> other campuses would be operational. However, a day to opening the school, parents and staff member</w:t>
      </w:r>
      <w:r w:rsidRPr="0003489A" w:rsidR="00C87104">
        <w:rPr>
          <w:rFonts w:ascii="Times New Roman" w:hAnsi="Times New Roman" w:cs="Times New Roman"/>
          <w:sz w:val="24"/>
          <w:szCs w:val="24"/>
        </w:rPr>
        <w:t xml:space="preserve">s were informed of the closure claiming only the Richmond and North Richmond campuses would continue. It is an adaptive system as the external parties, such as the parents were not involved in the decision. The form led to conflicts in which the parents suffered from securing new places for the students, considering the school's intake was </w:t>
      </w:r>
      <w:r w:rsidR="00DF76E5">
        <w:rPr>
          <w:rFonts w:ascii="Times New Roman" w:hAnsi="Times New Roman" w:cs="Times New Roman"/>
          <w:sz w:val="24"/>
          <w:szCs w:val="24"/>
        </w:rPr>
        <w:t xml:space="preserve">concluded during the end year. </w:t>
      </w:r>
      <w:r w:rsidRPr="0003489A" w:rsidR="00C87104">
        <w:rPr>
          <w:rFonts w:ascii="Times New Roman" w:hAnsi="Times New Roman" w:cs="Times New Roman"/>
          <w:sz w:val="24"/>
          <w:szCs w:val="24"/>
        </w:rPr>
        <w:t>Apart from that, the staff lost jobs and would rarely secure others since the year had already begun.</w:t>
      </w:r>
    </w:p>
    <w:p w:rsidR="0024370D" w:rsidRPr="0003489A" w:rsidP="00DF76E5">
      <w:pPr>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 xml:space="preserve">Organizational Culture </w:t>
      </w:r>
      <w:r w:rsidRPr="0003489A" w:rsidR="00DF76E5">
        <w:rPr>
          <w:rFonts w:ascii="Times New Roman" w:hAnsi="Times New Roman" w:cs="Times New Roman"/>
          <w:b/>
          <w:sz w:val="24"/>
          <w:szCs w:val="24"/>
        </w:rPr>
        <w:t xml:space="preserve">and </w:t>
      </w:r>
      <w:r w:rsidRPr="0003489A">
        <w:rPr>
          <w:rFonts w:ascii="Times New Roman" w:hAnsi="Times New Roman" w:cs="Times New Roman"/>
          <w:b/>
          <w:sz w:val="24"/>
          <w:szCs w:val="24"/>
        </w:rPr>
        <w:t xml:space="preserve">Climate </w:t>
      </w:r>
      <w:r w:rsidRPr="0003489A" w:rsidR="00DF76E5">
        <w:rPr>
          <w:rFonts w:ascii="Times New Roman" w:hAnsi="Times New Roman" w:cs="Times New Roman"/>
          <w:b/>
          <w:sz w:val="24"/>
          <w:szCs w:val="24"/>
        </w:rPr>
        <w:t xml:space="preserve">during </w:t>
      </w:r>
      <w:r w:rsidRPr="0003489A">
        <w:rPr>
          <w:rFonts w:ascii="Times New Roman" w:hAnsi="Times New Roman" w:cs="Times New Roman"/>
          <w:b/>
          <w:sz w:val="24"/>
          <w:szCs w:val="24"/>
        </w:rPr>
        <w:t>Closure</w:t>
      </w:r>
    </w:p>
    <w:p w:rsidR="0099000E"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Managerial</w:t>
      </w:r>
      <w:r w:rsidRPr="0003489A" w:rsidR="002D5E57">
        <w:rPr>
          <w:rFonts w:ascii="Times New Roman" w:hAnsi="Times New Roman" w:cs="Times New Roman"/>
          <w:sz w:val="24"/>
          <w:szCs w:val="24"/>
        </w:rPr>
        <w:t xml:space="preserve"> culture is one of the notable aspects of the internal elements of an organization. </w:t>
      </w:r>
      <w:r w:rsidRPr="0003489A" w:rsidR="00FA24D1">
        <w:rPr>
          <w:rFonts w:ascii="Times New Roman" w:hAnsi="Times New Roman" w:cs="Times New Roman"/>
          <w:sz w:val="24"/>
          <w:szCs w:val="24"/>
        </w:rPr>
        <w:t>It</w:t>
      </w:r>
      <w:r w:rsidRPr="0003489A" w:rsidR="002D5E57">
        <w:rPr>
          <w:rFonts w:ascii="Times New Roman" w:hAnsi="Times New Roman" w:cs="Times New Roman"/>
          <w:sz w:val="24"/>
          <w:szCs w:val="24"/>
        </w:rPr>
        <w:t xml:space="preserve"> defines the institution’s way </w:t>
      </w:r>
      <w:r w:rsidRPr="0003489A" w:rsidR="00FA24D1">
        <w:rPr>
          <w:rFonts w:ascii="Times New Roman" w:hAnsi="Times New Roman" w:cs="Times New Roman"/>
          <w:sz w:val="24"/>
          <w:szCs w:val="24"/>
        </w:rPr>
        <w:t>of doing</w:t>
      </w:r>
      <w:r w:rsidRPr="0003489A" w:rsidR="002D5E57">
        <w:rPr>
          <w:rFonts w:ascii="Times New Roman" w:hAnsi="Times New Roman" w:cs="Times New Roman"/>
          <w:sz w:val="24"/>
          <w:szCs w:val="24"/>
        </w:rPr>
        <w:t xml:space="preserve"> things and values, making it unique from the rest. The explanation implies that organizational culture determines the success or failure of an organization where an influential culture le</w:t>
      </w:r>
      <w:r w:rsidR="00DF76E5">
        <w:rPr>
          <w:rFonts w:ascii="Times New Roman" w:hAnsi="Times New Roman" w:cs="Times New Roman"/>
          <w:sz w:val="24"/>
          <w:szCs w:val="24"/>
        </w:rPr>
        <w:t xml:space="preserve">ads to success and vice versa. </w:t>
      </w:r>
      <w:r w:rsidR="00E37AAA">
        <w:rPr>
          <w:rFonts w:ascii="Times New Roman" w:hAnsi="Times New Roman" w:cs="Times New Roman"/>
          <w:sz w:val="24"/>
          <w:szCs w:val="24"/>
        </w:rPr>
        <w:t>The corporate culture and mood of the institutions</w:t>
      </w:r>
      <w:r w:rsidRPr="0003489A" w:rsidR="002D5E57">
        <w:rPr>
          <w:rFonts w:ascii="Times New Roman" w:hAnsi="Times New Roman" w:cs="Times New Roman"/>
          <w:sz w:val="24"/>
          <w:szCs w:val="24"/>
        </w:rPr>
        <w:t xml:space="preserve"> during closure were </w:t>
      </w:r>
      <w:r w:rsidRPr="0003489A" w:rsidR="00FA24D1">
        <w:rPr>
          <w:rFonts w:ascii="Times New Roman" w:hAnsi="Times New Roman" w:cs="Times New Roman"/>
          <w:sz w:val="24"/>
          <w:szCs w:val="24"/>
        </w:rPr>
        <w:t>weak, which</w:t>
      </w:r>
      <w:r w:rsidRPr="0003489A" w:rsidR="002D5E57">
        <w:rPr>
          <w:rFonts w:ascii="Times New Roman" w:hAnsi="Times New Roman" w:cs="Times New Roman"/>
          <w:sz w:val="24"/>
          <w:szCs w:val="24"/>
        </w:rPr>
        <w:t xml:space="preserve"> led to </w:t>
      </w:r>
      <w:r w:rsidRPr="0003489A" w:rsidR="002D5E57">
        <w:rPr>
          <w:rFonts w:ascii="Times New Roman" w:hAnsi="Times New Roman" w:cs="Times New Roman"/>
          <w:sz w:val="24"/>
          <w:szCs w:val="24"/>
        </w:rPr>
        <w:t xml:space="preserve">conflicts with the parents. One of the signs of a weak organizational culture was the lack of values. Values are essential in guiding the people </w:t>
      </w:r>
      <w:r w:rsidRPr="0003489A" w:rsidR="00FA24D1">
        <w:rPr>
          <w:rFonts w:ascii="Times New Roman" w:hAnsi="Times New Roman" w:cs="Times New Roman"/>
          <w:sz w:val="24"/>
          <w:szCs w:val="24"/>
        </w:rPr>
        <w:t>to learn the</w:t>
      </w:r>
      <w:r w:rsidRPr="0003489A" w:rsidR="002D5E57">
        <w:rPr>
          <w:rFonts w:ascii="Times New Roman" w:hAnsi="Times New Roman" w:cs="Times New Roman"/>
          <w:sz w:val="24"/>
          <w:szCs w:val="24"/>
        </w:rPr>
        <w:t xml:space="preserve"> accepted </w:t>
      </w:r>
      <w:r w:rsidRPr="0003489A" w:rsidR="00FA24D1">
        <w:rPr>
          <w:rFonts w:ascii="Times New Roman" w:hAnsi="Times New Roman" w:cs="Times New Roman"/>
          <w:sz w:val="24"/>
          <w:szCs w:val="24"/>
        </w:rPr>
        <w:t>behavior and</w:t>
      </w:r>
      <w:r w:rsidRPr="0003489A" w:rsidR="002D5E57">
        <w:rPr>
          <w:rFonts w:ascii="Times New Roman" w:hAnsi="Times New Roman" w:cs="Times New Roman"/>
          <w:sz w:val="24"/>
          <w:szCs w:val="24"/>
        </w:rPr>
        <w:t xml:space="preserve"> avoid the issues, not part of the organization. </w:t>
      </w:r>
      <w:r w:rsidRPr="0003489A" w:rsidR="00FA24D1">
        <w:rPr>
          <w:rFonts w:ascii="Times New Roman" w:hAnsi="Times New Roman" w:cs="Times New Roman"/>
          <w:sz w:val="24"/>
          <w:szCs w:val="24"/>
        </w:rPr>
        <w:t>In</w:t>
      </w:r>
      <w:r w:rsidR="00E37AAA">
        <w:rPr>
          <w:rFonts w:ascii="Times New Roman" w:hAnsi="Times New Roman" w:cs="Times New Roman"/>
          <w:sz w:val="24"/>
          <w:szCs w:val="24"/>
        </w:rPr>
        <w:t xml:space="preserve"> 2013, a </w:t>
      </w:r>
      <w:r w:rsidRPr="0003489A" w:rsidR="00E37AAA">
        <w:rPr>
          <w:rFonts w:ascii="Times New Roman" w:hAnsi="Times New Roman" w:cs="Times New Roman"/>
          <w:sz w:val="24"/>
          <w:szCs w:val="24"/>
        </w:rPr>
        <w:t>message</w:t>
      </w:r>
      <w:r w:rsidRPr="0003489A" w:rsidR="002D5E57">
        <w:rPr>
          <w:rFonts w:ascii="Times New Roman" w:hAnsi="Times New Roman" w:cs="Times New Roman"/>
          <w:sz w:val="24"/>
          <w:szCs w:val="24"/>
        </w:rPr>
        <w:t xml:space="preserve"> was sent to the </w:t>
      </w:r>
      <w:r w:rsidR="00E37AAA">
        <w:rPr>
          <w:rFonts w:ascii="Times New Roman" w:hAnsi="Times New Roman" w:cs="Times New Roman"/>
          <w:sz w:val="24"/>
          <w:szCs w:val="24"/>
        </w:rPr>
        <w:t xml:space="preserve">stakeholders claiming the Staunton would discontinue </w:t>
      </w:r>
      <w:r w:rsidRPr="0003489A" w:rsidR="002D5E57">
        <w:rPr>
          <w:rFonts w:ascii="Times New Roman" w:hAnsi="Times New Roman" w:cs="Times New Roman"/>
          <w:sz w:val="24"/>
          <w:szCs w:val="24"/>
        </w:rPr>
        <w:t xml:space="preserve">by the end of the semester. </w:t>
      </w:r>
      <w:r w:rsidRPr="0003489A" w:rsidR="00FA24D1">
        <w:rPr>
          <w:rFonts w:ascii="Times New Roman" w:hAnsi="Times New Roman" w:cs="Times New Roman"/>
          <w:sz w:val="24"/>
          <w:szCs w:val="24"/>
        </w:rPr>
        <w:t>Before the</w:t>
      </w:r>
      <w:r w:rsidRPr="0003489A" w:rsidR="002D5E57">
        <w:rPr>
          <w:rFonts w:ascii="Times New Roman" w:hAnsi="Times New Roman" w:cs="Times New Roman"/>
          <w:sz w:val="24"/>
          <w:szCs w:val="24"/>
        </w:rPr>
        <w:t xml:space="preserve"> day ended, the email was withdrawn, and no official communication was done to the parents to explain.  </w:t>
      </w:r>
    </w:p>
    <w:p w:rsidR="008B587C"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Freeman-Brown private schools also had a weak culture due to the increased turn over </w:t>
      </w:r>
      <w:r w:rsidRPr="0003489A" w:rsidR="003067FF">
        <w:rPr>
          <w:rFonts w:ascii="Times New Roman" w:hAnsi="Times New Roman" w:cs="Times New Roman"/>
          <w:sz w:val="24"/>
          <w:szCs w:val="24"/>
        </w:rPr>
        <w:t>for students</w:t>
      </w:r>
      <w:r w:rsidRPr="0003489A">
        <w:rPr>
          <w:rFonts w:ascii="Times New Roman" w:hAnsi="Times New Roman" w:cs="Times New Roman"/>
          <w:sz w:val="24"/>
          <w:szCs w:val="24"/>
        </w:rPr>
        <w:t xml:space="preserve"> a</w:t>
      </w:r>
      <w:r w:rsidR="00DF76E5">
        <w:rPr>
          <w:rFonts w:ascii="Times New Roman" w:hAnsi="Times New Roman" w:cs="Times New Roman"/>
          <w:sz w:val="24"/>
          <w:szCs w:val="24"/>
        </w:rPr>
        <w:t xml:space="preserve">nd the staff. </w:t>
      </w:r>
      <w:r w:rsidRPr="0003489A">
        <w:rPr>
          <w:rFonts w:ascii="Times New Roman" w:hAnsi="Times New Roman" w:cs="Times New Roman"/>
          <w:sz w:val="24"/>
          <w:szCs w:val="24"/>
        </w:rPr>
        <w:t xml:space="preserve">People </w:t>
      </w:r>
      <w:r w:rsidRPr="0003489A" w:rsidR="003067FF">
        <w:rPr>
          <w:rFonts w:ascii="Times New Roman" w:hAnsi="Times New Roman" w:cs="Times New Roman"/>
          <w:sz w:val="24"/>
          <w:szCs w:val="24"/>
        </w:rPr>
        <w:t>leave institutions</w:t>
      </w:r>
      <w:r w:rsidRPr="0003489A">
        <w:rPr>
          <w:rFonts w:ascii="Times New Roman" w:hAnsi="Times New Roman" w:cs="Times New Roman"/>
          <w:sz w:val="24"/>
          <w:szCs w:val="24"/>
        </w:rPr>
        <w:t xml:space="preserve"> due to the feeling that their needs are not addressed right. </w:t>
      </w:r>
      <w:r w:rsidRPr="0003489A" w:rsidR="003067FF">
        <w:rPr>
          <w:rFonts w:ascii="Times New Roman" w:hAnsi="Times New Roman" w:cs="Times New Roman"/>
          <w:sz w:val="24"/>
          <w:szCs w:val="24"/>
        </w:rPr>
        <w:t>When</w:t>
      </w:r>
      <w:r w:rsidRPr="0003489A">
        <w:rPr>
          <w:rFonts w:ascii="Times New Roman" w:hAnsi="Times New Roman" w:cs="Times New Roman"/>
          <w:sz w:val="24"/>
          <w:szCs w:val="24"/>
        </w:rPr>
        <w:t xml:space="preserve"> the culture in the place is stable, people do not go; instead, they raise </w:t>
      </w:r>
      <w:r w:rsidRPr="0003489A" w:rsidR="003067FF">
        <w:rPr>
          <w:rFonts w:ascii="Times New Roman" w:hAnsi="Times New Roman" w:cs="Times New Roman"/>
          <w:sz w:val="24"/>
          <w:szCs w:val="24"/>
        </w:rPr>
        <w:t>concerns, and</w:t>
      </w:r>
      <w:r w:rsidRPr="0003489A">
        <w:rPr>
          <w:rFonts w:ascii="Times New Roman" w:hAnsi="Times New Roman" w:cs="Times New Roman"/>
          <w:sz w:val="24"/>
          <w:szCs w:val="24"/>
        </w:rPr>
        <w:t xml:space="preserve"> the conflicts are resolved. </w:t>
      </w:r>
      <w:r w:rsidR="00DF76E5">
        <w:rPr>
          <w:rFonts w:ascii="Times New Roman" w:hAnsi="Times New Roman" w:cs="Times New Roman"/>
          <w:sz w:val="24"/>
          <w:szCs w:val="24"/>
        </w:rPr>
        <w:t>However, i</w:t>
      </w:r>
      <w:r w:rsidRPr="0003489A">
        <w:rPr>
          <w:rFonts w:ascii="Times New Roman" w:hAnsi="Times New Roman" w:cs="Times New Roman"/>
          <w:sz w:val="24"/>
          <w:szCs w:val="24"/>
        </w:rPr>
        <w:t xml:space="preserve">t was not the case with the schools, as </w:t>
      </w:r>
      <w:r w:rsidRPr="0003489A" w:rsidR="003067FF">
        <w:rPr>
          <w:rFonts w:ascii="Times New Roman" w:hAnsi="Times New Roman" w:cs="Times New Roman"/>
          <w:sz w:val="24"/>
          <w:szCs w:val="24"/>
        </w:rPr>
        <w:t>most learners</w:t>
      </w:r>
      <w:r w:rsidRPr="0003489A">
        <w:rPr>
          <w:rFonts w:ascii="Times New Roman" w:hAnsi="Times New Roman" w:cs="Times New Roman"/>
          <w:sz w:val="24"/>
          <w:szCs w:val="24"/>
        </w:rPr>
        <w:t xml:space="preserve"> had </w:t>
      </w:r>
      <w:r w:rsidRPr="0003489A" w:rsidR="003067FF">
        <w:rPr>
          <w:rFonts w:ascii="Times New Roman" w:hAnsi="Times New Roman" w:cs="Times New Roman"/>
          <w:sz w:val="24"/>
          <w:szCs w:val="24"/>
        </w:rPr>
        <w:t>transferred</w:t>
      </w:r>
      <w:r w:rsidRPr="0003489A">
        <w:rPr>
          <w:rFonts w:ascii="Times New Roman" w:hAnsi="Times New Roman" w:cs="Times New Roman"/>
          <w:sz w:val="24"/>
          <w:szCs w:val="24"/>
        </w:rPr>
        <w:t xml:space="preserve"> to public schools. More so, the </w:t>
      </w:r>
      <w:r w:rsidRPr="0003489A" w:rsidR="003067FF">
        <w:rPr>
          <w:rFonts w:ascii="Times New Roman" w:hAnsi="Times New Roman" w:cs="Times New Roman"/>
          <w:sz w:val="24"/>
          <w:szCs w:val="24"/>
        </w:rPr>
        <w:t>head of school resigned in 2013, after which D</w:t>
      </w:r>
      <w:r w:rsidR="00DF76E5">
        <w:rPr>
          <w:rFonts w:ascii="Times New Roman" w:hAnsi="Times New Roman" w:cs="Times New Roman"/>
          <w:sz w:val="24"/>
          <w:szCs w:val="24"/>
        </w:rPr>
        <w:t xml:space="preserve">r. Audrina Murphy replaced it. </w:t>
      </w:r>
      <w:r w:rsidRPr="0003489A" w:rsidR="003067FF">
        <w:rPr>
          <w:rFonts w:ascii="Times New Roman" w:hAnsi="Times New Roman" w:cs="Times New Roman"/>
          <w:sz w:val="24"/>
          <w:szCs w:val="24"/>
        </w:rPr>
        <w:t>There was also a weak communication in the sch</w:t>
      </w:r>
      <w:r w:rsidR="00DF76E5">
        <w:rPr>
          <w:rFonts w:ascii="Times New Roman" w:hAnsi="Times New Roman" w:cs="Times New Roman"/>
          <w:sz w:val="24"/>
          <w:szCs w:val="24"/>
        </w:rPr>
        <w:t xml:space="preserve">ools evident in several ways. </w:t>
      </w:r>
      <w:r w:rsidRPr="0003489A" w:rsidR="003067FF">
        <w:rPr>
          <w:rFonts w:ascii="Times New Roman" w:hAnsi="Times New Roman" w:cs="Times New Roman"/>
          <w:sz w:val="24"/>
          <w:szCs w:val="24"/>
        </w:rPr>
        <w:t>The parents were not informed on time about the school closure, which led to confusion as the year had started. If communication was adequate, the information should have been passed in 2013, so the parents would secure other places.</w:t>
      </w:r>
      <w:r w:rsidR="00DF76E5">
        <w:rPr>
          <w:rFonts w:ascii="Times New Roman" w:hAnsi="Times New Roman" w:cs="Times New Roman"/>
          <w:sz w:val="24"/>
          <w:szCs w:val="24"/>
        </w:rPr>
        <w:t xml:space="preserve"> Additionally, t</w:t>
      </w:r>
      <w:r w:rsidRPr="0003489A" w:rsidR="003067FF">
        <w:rPr>
          <w:rFonts w:ascii="Times New Roman" w:hAnsi="Times New Roman" w:cs="Times New Roman"/>
          <w:sz w:val="24"/>
          <w:szCs w:val="24"/>
        </w:rPr>
        <w:t>he staff members were also given a short notice regarding the closure, a sign of a weak organizational culture. Therefore, the institutions lacked a positive culture and climate, which led to challenges such as closure and confrontation by the parents.</w:t>
      </w:r>
    </w:p>
    <w:p w:rsidR="0024370D" w:rsidRPr="0003489A" w:rsidP="00DF76E5">
      <w:pPr>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Dr. Murphy and Caudill Decisions</w:t>
      </w:r>
    </w:p>
    <w:p w:rsidR="00FA24D1"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One of the </w:t>
      </w:r>
      <w:r w:rsidRPr="0003489A" w:rsidR="00E37AAA">
        <w:rPr>
          <w:rFonts w:ascii="Times New Roman" w:hAnsi="Times New Roman" w:cs="Times New Roman"/>
          <w:sz w:val="24"/>
          <w:szCs w:val="24"/>
        </w:rPr>
        <w:t>resolutions</w:t>
      </w:r>
      <w:r w:rsidRPr="0003489A">
        <w:rPr>
          <w:rFonts w:ascii="Times New Roman" w:hAnsi="Times New Roman" w:cs="Times New Roman"/>
          <w:sz w:val="24"/>
          <w:szCs w:val="24"/>
        </w:rPr>
        <w:t xml:space="preserve"> by Dr. Murphy was to lead the school after the head resigned. The leader was appropriate due to experience as an administrator </w:t>
      </w:r>
      <w:r w:rsidR="00DF76E5">
        <w:rPr>
          <w:rFonts w:ascii="Times New Roman" w:hAnsi="Times New Roman" w:cs="Times New Roman"/>
          <w:sz w:val="24"/>
          <w:szCs w:val="24"/>
        </w:rPr>
        <w:t xml:space="preserve">with high levels of education. </w:t>
      </w:r>
      <w:r w:rsidRPr="0003489A">
        <w:rPr>
          <w:rFonts w:ascii="Times New Roman" w:hAnsi="Times New Roman" w:cs="Times New Roman"/>
          <w:sz w:val="24"/>
          <w:szCs w:val="24"/>
        </w:rPr>
        <w:t xml:space="preserve">The leader consulted </w:t>
      </w:r>
      <w:r w:rsidR="00E37AAA">
        <w:rPr>
          <w:rFonts w:ascii="Times New Roman" w:hAnsi="Times New Roman" w:cs="Times New Roman"/>
          <w:sz w:val="24"/>
          <w:szCs w:val="24"/>
        </w:rPr>
        <w:t xml:space="preserve">planning professionals </w:t>
      </w:r>
      <w:r w:rsidRPr="0003489A">
        <w:rPr>
          <w:rFonts w:ascii="Times New Roman" w:hAnsi="Times New Roman" w:cs="Times New Roman"/>
          <w:sz w:val="24"/>
          <w:szCs w:val="24"/>
        </w:rPr>
        <w:t xml:space="preserve">to develop a </w:t>
      </w:r>
      <w:r w:rsidRPr="0003489A" w:rsidR="00E37AAA">
        <w:rPr>
          <w:rFonts w:ascii="Times New Roman" w:hAnsi="Times New Roman" w:cs="Times New Roman"/>
          <w:sz w:val="24"/>
          <w:szCs w:val="24"/>
        </w:rPr>
        <w:t>role</w:t>
      </w:r>
      <w:r w:rsidRPr="0003489A">
        <w:rPr>
          <w:rFonts w:ascii="Times New Roman" w:hAnsi="Times New Roman" w:cs="Times New Roman"/>
          <w:sz w:val="24"/>
          <w:szCs w:val="24"/>
        </w:rPr>
        <w:t xml:space="preserve"> </w:t>
      </w:r>
      <w:r w:rsidRPr="0003489A" w:rsidR="00E37AAA">
        <w:rPr>
          <w:rFonts w:ascii="Times New Roman" w:hAnsi="Times New Roman" w:cs="Times New Roman"/>
          <w:sz w:val="24"/>
          <w:szCs w:val="24"/>
        </w:rPr>
        <w:t xml:space="preserve">and </w:t>
      </w:r>
      <w:r w:rsidR="00E37AAA">
        <w:rPr>
          <w:rFonts w:ascii="Times New Roman" w:hAnsi="Times New Roman" w:cs="Times New Roman"/>
          <w:sz w:val="24"/>
          <w:szCs w:val="24"/>
        </w:rPr>
        <w:t xml:space="preserve">focus for the organization. </w:t>
      </w:r>
      <w:r w:rsidRPr="0003489A">
        <w:rPr>
          <w:rFonts w:ascii="Times New Roman" w:hAnsi="Times New Roman" w:cs="Times New Roman"/>
          <w:sz w:val="24"/>
          <w:szCs w:val="24"/>
        </w:rPr>
        <w:t xml:space="preserve">It was an excellent decision to solve the issues in the school and thus ensure its continuity. </w:t>
      </w:r>
      <w:r w:rsidR="00DF76E5">
        <w:rPr>
          <w:rFonts w:ascii="Times New Roman" w:hAnsi="Times New Roman" w:cs="Times New Roman"/>
          <w:sz w:val="24"/>
          <w:szCs w:val="24"/>
        </w:rPr>
        <w:t>Notably, t</w:t>
      </w:r>
      <w:r w:rsidRPr="0003489A">
        <w:rPr>
          <w:rFonts w:ascii="Times New Roman" w:hAnsi="Times New Roman" w:cs="Times New Roman"/>
          <w:sz w:val="24"/>
          <w:szCs w:val="24"/>
        </w:rPr>
        <w:t xml:space="preserve">he planning made the leader develop confidence in the school, which was communicated during the meeting with the parents. When a plan is provided, both short and long term goals are established, making the parties involved determine their roles and </w:t>
      </w:r>
      <w:r w:rsidRPr="0003489A">
        <w:rPr>
          <w:rFonts w:ascii="Times New Roman" w:hAnsi="Times New Roman" w:cs="Times New Roman"/>
          <w:sz w:val="24"/>
          <w:szCs w:val="24"/>
        </w:rPr>
        <w:t xml:space="preserve">remain focused. </w:t>
      </w:r>
      <w:r w:rsidR="00DF76E5">
        <w:rPr>
          <w:rFonts w:ascii="Times New Roman" w:hAnsi="Times New Roman" w:cs="Times New Roman"/>
          <w:sz w:val="24"/>
          <w:szCs w:val="24"/>
        </w:rPr>
        <w:t xml:space="preserve">Thus, </w:t>
      </w:r>
      <w:r w:rsidRPr="0003489A">
        <w:rPr>
          <w:rFonts w:ascii="Times New Roman" w:hAnsi="Times New Roman" w:cs="Times New Roman"/>
          <w:sz w:val="24"/>
          <w:szCs w:val="24"/>
        </w:rPr>
        <w:t>Dr. Murphy decided to lead the school and include planners was, therefore, appropriate. The administrator's other decision was the refusal of the school to operate one more academic year, a suggestion made by the parents. It was a sign of respect to the communication made earlier of the school closure.</w:t>
      </w:r>
    </w:p>
    <w:p w:rsidR="00577ED9"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Caudill International Family of Schools also made several </w:t>
      </w:r>
      <w:r w:rsidRPr="0003489A" w:rsidR="00E37AAA">
        <w:rPr>
          <w:rFonts w:ascii="Times New Roman" w:hAnsi="Times New Roman" w:cs="Times New Roman"/>
          <w:sz w:val="24"/>
          <w:szCs w:val="24"/>
        </w:rPr>
        <w:t>assessments</w:t>
      </w:r>
      <w:r w:rsidRPr="0003489A">
        <w:rPr>
          <w:rFonts w:ascii="Times New Roman" w:hAnsi="Times New Roman" w:cs="Times New Roman"/>
          <w:sz w:val="24"/>
          <w:szCs w:val="24"/>
        </w:rPr>
        <w:t xml:space="preserve">. The </w:t>
      </w:r>
      <w:r w:rsidRPr="0003489A" w:rsidR="00E37CFC">
        <w:rPr>
          <w:rFonts w:ascii="Times New Roman" w:hAnsi="Times New Roman" w:cs="Times New Roman"/>
          <w:sz w:val="24"/>
          <w:szCs w:val="24"/>
        </w:rPr>
        <w:t>leading was</w:t>
      </w:r>
      <w:r w:rsidRPr="0003489A">
        <w:rPr>
          <w:rFonts w:ascii="Times New Roman" w:hAnsi="Times New Roman" w:cs="Times New Roman"/>
          <w:sz w:val="24"/>
          <w:szCs w:val="24"/>
        </w:rPr>
        <w:t xml:space="preserve"> on cooperating with the Freeman-Brown </w:t>
      </w:r>
      <w:r w:rsidRPr="0003489A" w:rsidR="00E37CFC">
        <w:rPr>
          <w:rFonts w:ascii="Times New Roman" w:hAnsi="Times New Roman" w:cs="Times New Roman"/>
          <w:sz w:val="24"/>
          <w:szCs w:val="24"/>
        </w:rPr>
        <w:t>private school, after which the name was changed to Freeman-Brown Preparatory School.</w:t>
      </w:r>
      <w:r w:rsidRPr="0003489A" w:rsidR="00AB4D92">
        <w:rPr>
          <w:rFonts w:ascii="Times New Roman" w:hAnsi="Times New Roman" w:cs="Times New Roman"/>
          <w:sz w:val="24"/>
          <w:szCs w:val="24"/>
        </w:rPr>
        <w:t xml:space="preserve"> After a short time</w:t>
      </w:r>
      <w:r w:rsidRPr="0003489A" w:rsidR="003D2A82">
        <w:rPr>
          <w:rFonts w:ascii="Times New Roman" w:hAnsi="Times New Roman" w:cs="Times New Roman"/>
          <w:sz w:val="24"/>
          <w:szCs w:val="24"/>
        </w:rPr>
        <w:t>, Caudill</w:t>
      </w:r>
      <w:r w:rsidRPr="0003489A" w:rsidR="00AB4D92">
        <w:rPr>
          <w:rFonts w:ascii="Times New Roman" w:hAnsi="Times New Roman" w:cs="Times New Roman"/>
          <w:sz w:val="24"/>
          <w:szCs w:val="24"/>
        </w:rPr>
        <w:t xml:space="preserve"> tried to enter the Culpeper </w:t>
      </w:r>
      <w:r w:rsidRPr="0003489A" w:rsidR="003D2A82">
        <w:rPr>
          <w:rFonts w:ascii="Times New Roman" w:hAnsi="Times New Roman" w:cs="Times New Roman"/>
          <w:sz w:val="24"/>
          <w:szCs w:val="24"/>
        </w:rPr>
        <w:t>campus, which failed a sign that the decision was either wrong or the action</w:t>
      </w:r>
      <w:r w:rsidRPr="0003489A" w:rsidR="000B140F">
        <w:rPr>
          <w:rFonts w:ascii="Times New Roman" w:hAnsi="Times New Roman" w:cs="Times New Roman"/>
          <w:sz w:val="24"/>
          <w:szCs w:val="24"/>
        </w:rPr>
        <w:t xml:space="preserve">s were taken were not planned right. Later, the party decided to close several schools, which was expected as Illinois' economic state was unstable. However, the process followed in closing the schools was wrong since the parents, and the staff was not informed. In the beginning, an email was sent and </w:t>
      </w:r>
      <w:r w:rsidR="00BA0F62">
        <w:rPr>
          <w:rFonts w:ascii="Times New Roman" w:hAnsi="Times New Roman" w:cs="Times New Roman"/>
          <w:sz w:val="24"/>
          <w:szCs w:val="24"/>
        </w:rPr>
        <w:t xml:space="preserve">deleted after several hours after which the leader promised the parents the institution </w:t>
      </w:r>
      <w:r w:rsidRPr="0003489A" w:rsidR="00BA0F62">
        <w:rPr>
          <w:rFonts w:ascii="Times New Roman" w:hAnsi="Times New Roman" w:cs="Times New Roman"/>
          <w:sz w:val="24"/>
          <w:szCs w:val="24"/>
        </w:rPr>
        <w:t>would</w:t>
      </w:r>
      <w:r w:rsidRPr="0003489A" w:rsidR="000B140F">
        <w:rPr>
          <w:rFonts w:ascii="Times New Roman" w:hAnsi="Times New Roman" w:cs="Times New Roman"/>
          <w:sz w:val="24"/>
          <w:szCs w:val="24"/>
        </w:rPr>
        <w:t xml:space="preserve"> continue. A day to the opening, Caudill communicated of the closure, which was too late. Therefore, the decision could be right considering the situation in the region, but the process followed was disrespecting to the parents and the teachers hired.</w:t>
      </w:r>
    </w:p>
    <w:p w:rsidR="0024370D" w:rsidRPr="0003489A" w:rsidP="00DF76E5">
      <w:pPr>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Social Responsibility</w:t>
      </w:r>
    </w:p>
    <w:p w:rsidR="00256B33"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FBPS did not ensure </w:t>
      </w:r>
      <w:r w:rsidRPr="0003489A" w:rsidR="00BA0F62">
        <w:rPr>
          <w:rFonts w:ascii="Times New Roman" w:hAnsi="Times New Roman" w:cs="Times New Roman"/>
          <w:sz w:val="24"/>
          <w:szCs w:val="24"/>
        </w:rPr>
        <w:t>social conscience</w:t>
      </w:r>
      <w:r w:rsidRPr="0003489A">
        <w:rPr>
          <w:rFonts w:ascii="Times New Roman" w:hAnsi="Times New Roman" w:cs="Times New Roman"/>
          <w:sz w:val="24"/>
          <w:szCs w:val="24"/>
        </w:rPr>
        <w:t xml:space="preserve"> due to the effects caused to staff members, </w:t>
      </w:r>
      <w:r w:rsidR="00DF76E5">
        <w:rPr>
          <w:rFonts w:ascii="Times New Roman" w:hAnsi="Times New Roman" w:cs="Times New Roman"/>
          <w:sz w:val="24"/>
          <w:szCs w:val="24"/>
        </w:rPr>
        <w:t xml:space="preserve">the parents, and the learners. </w:t>
      </w:r>
      <w:r w:rsidRPr="0003489A">
        <w:rPr>
          <w:rFonts w:ascii="Times New Roman" w:hAnsi="Times New Roman" w:cs="Times New Roman"/>
          <w:sz w:val="24"/>
          <w:szCs w:val="24"/>
        </w:rPr>
        <w:t>The schools lacked social responsibi</w:t>
      </w:r>
      <w:bookmarkStart w:id="0" w:name="_GoBack"/>
      <w:bookmarkEnd w:id="0"/>
      <w:r w:rsidRPr="0003489A">
        <w:rPr>
          <w:rFonts w:ascii="Times New Roman" w:hAnsi="Times New Roman" w:cs="Times New Roman"/>
          <w:sz w:val="24"/>
          <w:szCs w:val="24"/>
        </w:rPr>
        <w:t>lity as the purpose was not well-defined nor communicated to the right parties. For example, when the school's name was changed, the parents were not educated</w:t>
      </w:r>
      <w:r w:rsidR="00DF76E5">
        <w:rPr>
          <w:rFonts w:ascii="Times New Roman" w:hAnsi="Times New Roman" w:cs="Times New Roman"/>
          <w:sz w:val="24"/>
          <w:szCs w:val="24"/>
        </w:rPr>
        <w:t xml:space="preserve"> on the expected changes, i</w:t>
      </w:r>
      <w:r w:rsidRPr="0003489A">
        <w:rPr>
          <w:rFonts w:ascii="Times New Roman" w:hAnsi="Times New Roman" w:cs="Times New Roman"/>
          <w:sz w:val="24"/>
          <w:szCs w:val="24"/>
        </w:rPr>
        <w:t xml:space="preserve">f social responsibility was evident, the management </w:t>
      </w:r>
      <w:r w:rsidR="00DF76E5">
        <w:rPr>
          <w:rFonts w:ascii="Times New Roman" w:hAnsi="Times New Roman" w:cs="Times New Roman"/>
          <w:sz w:val="24"/>
          <w:szCs w:val="24"/>
        </w:rPr>
        <w:t>would have informed the parents</w:t>
      </w:r>
      <w:r w:rsidRPr="0003489A">
        <w:rPr>
          <w:rFonts w:ascii="Times New Roman" w:hAnsi="Times New Roman" w:cs="Times New Roman"/>
          <w:sz w:val="24"/>
          <w:szCs w:val="24"/>
        </w:rPr>
        <w:t xml:space="preserve"> of the merging and the effects</w:t>
      </w:r>
      <w:r w:rsidR="00DF76E5">
        <w:rPr>
          <w:rFonts w:ascii="Times New Roman" w:hAnsi="Times New Roman" w:cs="Times New Roman"/>
          <w:sz w:val="24"/>
          <w:szCs w:val="24"/>
        </w:rPr>
        <w:t xml:space="preserve"> </w:t>
      </w:r>
      <w:r w:rsidR="002A3535">
        <w:rPr>
          <w:rFonts w:ascii="Times New Roman" w:hAnsi="Times New Roman" w:cs="Times New Roman"/>
          <w:sz w:val="24"/>
          <w:szCs w:val="24"/>
        </w:rPr>
        <w:t>changes would have on them (</w:t>
      </w:r>
      <w:r w:rsidR="002A3535">
        <w:rPr>
          <w:rFonts w:ascii="Times New Roman" w:hAnsi="Times New Roman" w:cs="Times New Roman"/>
          <w:color w:val="222222"/>
          <w:sz w:val="24"/>
          <w:szCs w:val="24"/>
          <w:shd w:val="clear" w:color="auto" w:fill="FFFFFF"/>
        </w:rPr>
        <w:t xml:space="preserve">Argandoña, </w:t>
      </w:r>
      <w:r w:rsidRPr="002A3535" w:rsidR="002A3535">
        <w:rPr>
          <w:rFonts w:ascii="Times New Roman" w:hAnsi="Times New Roman" w:cs="Times New Roman"/>
          <w:color w:val="222222"/>
          <w:sz w:val="24"/>
          <w:szCs w:val="24"/>
          <w:shd w:val="clear" w:color="auto" w:fill="FFFFFF"/>
        </w:rPr>
        <w:t xml:space="preserve">2017). </w:t>
      </w:r>
      <w:r w:rsidRPr="0003489A">
        <w:rPr>
          <w:rFonts w:ascii="Times New Roman" w:hAnsi="Times New Roman" w:cs="Times New Roman"/>
          <w:sz w:val="24"/>
          <w:szCs w:val="24"/>
        </w:rPr>
        <w:t xml:space="preserve">The approach also lacked since the hired teachers were not informed about the closure before. They not only </w:t>
      </w:r>
      <w:r w:rsidRPr="0003489A" w:rsidR="00CC136E">
        <w:rPr>
          <w:rFonts w:ascii="Times New Roman" w:hAnsi="Times New Roman" w:cs="Times New Roman"/>
          <w:sz w:val="24"/>
          <w:szCs w:val="24"/>
        </w:rPr>
        <w:t>lost jobs</w:t>
      </w:r>
      <w:r w:rsidRPr="0003489A">
        <w:rPr>
          <w:rFonts w:ascii="Times New Roman" w:hAnsi="Times New Roman" w:cs="Times New Roman"/>
          <w:sz w:val="24"/>
          <w:szCs w:val="24"/>
        </w:rPr>
        <w:t xml:space="preserve"> but also were late </w:t>
      </w:r>
      <w:r w:rsidRPr="0003489A" w:rsidR="00CC136E">
        <w:rPr>
          <w:rFonts w:ascii="Times New Roman" w:hAnsi="Times New Roman" w:cs="Times New Roman"/>
          <w:sz w:val="24"/>
          <w:szCs w:val="24"/>
        </w:rPr>
        <w:t>applying for</w:t>
      </w:r>
      <w:r w:rsidRPr="0003489A">
        <w:rPr>
          <w:rFonts w:ascii="Times New Roman" w:hAnsi="Times New Roman" w:cs="Times New Roman"/>
          <w:sz w:val="24"/>
          <w:szCs w:val="24"/>
        </w:rPr>
        <w:t xml:space="preserve"> other vacancies elsewhere. The parents and the students were too inconvenienced due to the lack of notice of the termin</w:t>
      </w:r>
      <w:r w:rsidR="001631CB">
        <w:rPr>
          <w:rFonts w:ascii="Times New Roman" w:hAnsi="Times New Roman" w:cs="Times New Roman"/>
          <w:sz w:val="24"/>
          <w:szCs w:val="24"/>
        </w:rPr>
        <w:t xml:space="preserve">ation of educational services. Notably, </w:t>
      </w:r>
      <w:r w:rsidR="001631CB">
        <w:rPr>
          <w:rFonts w:ascii="Times New Roman" w:hAnsi="Times New Roman" w:cs="Times New Roman"/>
          <w:sz w:val="24"/>
          <w:szCs w:val="24"/>
        </w:rPr>
        <w:t>o</w:t>
      </w:r>
      <w:r w:rsidRPr="0003489A">
        <w:rPr>
          <w:rFonts w:ascii="Times New Roman" w:hAnsi="Times New Roman" w:cs="Times New Roman"/>
          <w:sz w:val="24"/>
          <w:szCs w:val="24"/>
        </w:rPr>
        <w:t xml:space="preserve">ther institutions had ended their intake activities, which led to confusion among the parties. Therefore, the organization was socially irresponsible as purpose and actions not communicated affected the hired staff, students, and the community (parents).  </w:t>
      </w:r>
    </w:p>
    <w:p w:rsidR="0024370D" w:rsidRPr="0003489A" w:rsidP="001631CB">
      <w:pPr>
        <w:tabs>
          <w:tab w:val="left" w:pos="2715"/>
        </w:tabs>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Management Theories</w:t>
      </w:r>
    </w:p>
    <w:p w:rsidR="00C75563"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The institution should have handled the closure matter differently to prevent the impacts caused. The administrative theory by Fayol states that the organization </w:t>
      </w:r>
      <w:r w:rsidRPr="0003489A" w:rsidR="00937690">
        <w:rPr>
          <w:rFonts w:ascii="Times New Roman" w:hAnsi="Times New Roman" w:cs="Times New Roman"/>
          <w:sz w:val="24"/>
          <w:szCs w:val="24"/>
        </w:rPr>
        <w:t>should be considered as a whole (</w:t>
      </w:r>
      <w:r w:rsidRPr="0003489A" w:rsidR="00937690">
        <w:rPr>
          <w:rFonts w:ascii="Times New Roman" w:hAnsi="Times New Roman" w:cs="Times New Roman"/>
          <w:color w:val="222222"/>
          <w:sz w:val="24"/>
          <w:szCs w:val="24"/>
          <w:shd w:val="clear" w:color="auto" w:fill="FFFFFF"/>
        </w:rPr>
        <w:t>Gray, 2018). </w:t>
      </w:r>
      <w:r w:rsidRPr="0003489A">
        <w:rPr>
          <w:rFonts w:ascii="Times New Roman" w:hAnsi="Times New Roman" w:cs="Times New Roman"/>
          <w:sz w:val="24"/>
          <w:szCs w:val="24"/>
        </w:rPr>
        <w:t>It means the parties should be involved in aspects of controlling, coordinating, and planning, among others, to avoid conflicts. FBPS should have ensured this by including the stakeholders in the decision-making process. For example, they should have been informed the year before the issues encountered, the need for clos</w:t>
      </w:r>
      <w:r w:rsidR="001631CB">
        <w:rPr>
          <w:rFonts w:ascii="Times New Roman" w:hAnsi="Times New Roman" w:cs="Times New Roman"/>
          <w:sz w:val="24"/>
          <w:szCs w:val="24"/>
        </w:rPr>
        <w:t xml:space="preserve">ure, and the expected results. </w:t>
      </w:r>
      <w:r w:rsidRPr="0003489A">
        <w:rPr>
          <w:rFonts w:ascii="Times New Roman" w:hAnsi="Times New Roman" w:cs="Times New Roman"/>
          <w:sz w:val="24"/>
          <w:szCs w:val="24"/>
        </w:rPr>
        <w:t xml:space="preserve">As said by the human relations management theory, people desire a supportive team, so growth and development are ensured.  </w:t>
      </w:r>
    </w:p>
    <w:p w:rsidR="000D42F7"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The approach insists on the need for teamwork in organizations, so the objectives are attained, and personal development also ensured. </w:t>
      </w:r>
      <w:r w:rsidR="001631CB">
        <w:rPr>
          <w:rFonts w:ascii="Times New Roman" w:hAnsi="Times New Roman" w:cs="Times New Roman"/>
          <w:sz w:val="24"/>
          <w:szCs w:val="24"/>
        </w:rPr>
        <w:t>Primarily, t</w:t>
      </w:r>
      <w:r w:rsidRPr="0003489A">
        <w:rPr>
          <w:rFonts w:ascii="Times New Roman" w:hAnsi="Times New Roman" w:cs="Times New Roman"/>
          <w:sz w:val="24"/>
          <w:szCs w:val="24"/>
        </w:rPr>
        <w:t>he institution should have applied this idea by providing the staff members and parents with understanding issues. They would have suggested better ways of closing the schools, and the bitterness evident would not be there. Finally, the school should have implemented the modern management theory, which insists on treating the workers as part of the orga</w:t>
      </w:r>
      <w:r w:rsidRPr="0003489A" w:rsidR="00937690">
        <w:rPr>
          <w:rFonts w:ascii="Times New Roman" w:hAnsi="Times New Roman" w:cs="Times New Roman"/>
          <w:sz w:val="24"/>
          <w:szCs w:val="24"/>
        </w:rPr>
        <w:t>nization (</w:t>
      </w:r>
      <w:r w:rsidRPr="0003489A" w:rsidR="00937690">
        <w:rPr>
          <w:rFonts w:ascii="Times New Roman" w:hAnsi="Times New Roman" w:cs="Times New Roman"/>
          <w:color w:val="222222"/>
          <w:sz w:val="24"/>
          <w:szCs w:val="24"/>
          <w:shd w:val="clear" w:color="auto" w:fill="FFFFFF"/>
        </w:rPr>
        <w:t>Gray, 2018). </w:t>
      </w:r>
      <w:r w:rsidRPr="0003489A">
        <w:rPr>
          <w:rFonts w:ascii="Times New Roman" w:hAnsi="Times New Roman" w:cs="Times New Roman"/>
          <w:sz w:val="24"/>
          <w:szCs w:val="24"/>
        </w:rPr>
        <w:t xml:space="preserve">In doing this, their needs are attended, which makes them valued by the organization, making them develop a commitment to it. In the end, the set goals and objectives are met as they execute their duties as needed.  </w:t>
      </w:r>
    </w:p>
    <w:p w:rsidR="0024370D" w:rsidRPr="0003489A" w:rsidP="001631CB">
      <w:pPr>
        <w:spacing w:after="0" w:line="480" w:lineRule="auto"/>
        <w:contextualSpacing/>
        <w:jc w:val="center"/>
        <w:rPr>
          <w:rFonts w:ascii="Times New Roman" w:hAnsi="Times New Roman" w:cs="Times New Roman"/>
          <w:b/>
          <w:sz w:val="24"/>
          <w:szCs w:val="24"/>
        </w:rPr>
      </w:pPr>
      <w:r w:rsidRPr="0003489A">
        <w:rPr>
          <w:rFonts w:ascii="Times New Roman" w:hAnsi="Times New Roman" w:cs="Times New Roman"/>
          <w:b/>
          <w:sz w:val="24"/>
          <w:szCs w:val="24"/>
        </w:rPr>
        <w:t>Goals Suggestions</w:t>
      </w:r>
    </w:p>
    <w:p w:rsidR="00234D84"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The short term goal </w:t>
      </w:r>
      <w:r w:rsidRPr="0003489A" w:rsidR="00CC136E">
        <w:rPr>
          <w:rFonts w:ascii="Times New Roman" w:hAnsi="Times New Roman" w:cs="Times New Roman"/>
          <w:sz w:val="24"/>
          <w:szCs w:val="24"/>
        </w:rPr>
        <w:t>needed in</w:t>
      </w:r>
      <w:r w:rsidRPr="0003489A">
        <w:rPr>
          <w:rFonts w:ascii="Times New Roman" w:hAnsi="Times New Roman" w:cs="Times New Roman"/>
          <w:sz w:val="24"/>
          <w:szCs w:val="24"/>
        </w:rPr>
        <w:t xml:space="preserve"> the school is building communication </w:t>
      </w:r>
      <w:r w:rsidR="001631CB">
        <w:rPr>
          <w:rFonts w:ascii="Times New Roman" w:hAnsi="Times New Roman" w:cs="Times New Roman"/>
          <w:sz w:val="24"/>
          <w:szCs w:val="24"/>
        </w:rPr>
        <w:t xml:space="preserve">with the teachers and parents. </w:t>
      </w:r>
      <w:r w:rsidRPr="0003489A">
        <w:rPr>
          <w:rFonts w:ascii="Times New Roman" w:hAnsi="Times New Roman" w:cs="Times New Roman"/>
          <w:sz w:val="24"/>
          <w:szCs w:val="24"/>
        </w:rPr>
        <w:t xml:space="preserve">It would </w:t>
      </w:r>
      <w:r w:rsidRPr="0003489A" w:rsidR="00CC136E">
        <w:rPr>
          <w:rFonts w:ascii="Times New Roman" w:hAnsi="Times New Roman" w:cs="Times New Roman"/>
          <w:sz w:val="24"/>
          <w:szCs w:val="24"/>
        </w:rPr>
        <w:t>ensure the</w:t>
      </w:r>
      <w:r w:rsidRPr="0003489A">
        <w:rPr>
          <w:rFonts w:ascii="Times New Roman" w:hAnsi="Times New Roman" w:cs="Times New Roman"/>
          <w:sz w:val="24"/>
          <w:szCs w:val="24"/>
        </w:rPr>
        <w:t xml:space="preserve"> challenges in the remaining schools are solved on time to control the transfer of learners or resigning of the teachers, among others. </w:t>
      </w:r>
      <w:r w:rsidR="001631CB">
        <w:rPr>
          <w:rFonts w:ascii="Times New Roman" w:hAnsi="Times New Roman" w:cs="Times New Roman"/>
          <w:sz w:val="24"/>
          <w:szCs w:val="24"/>
        </w:rPr>
        <w:t>Also, i</w:t>
      </w:r>
      <w:r w:rsidRPr="0003489A" w:rsidR="00CC136E">
        <w:rPr>
          <w:rFonts w:ascii="Times New Roman" w:hAnsi="Times New Roman" w:cs="Times New Roman"/>
          <w:sz w:val="24"/>
          <w:szCs w:val="24"/>
        </w:rPr>
        <w:t>t</w:t>
      </w:r>
      <w:r w:rsidRPr="0003489A">
        <w:rPr>
          <w:rFonts w:ascii="Times New Roman" w:hAnsi="Times New Roman" w:cs="Times New Roman"/>
          <w:sz w:val="24"/>
          <w:szCs w:val="24"/>
        </w:rPr>
        <w:t xml:space="preserve"> would </w:t>
      </w:r>
      <w:r w:rsidRPr="0003489A">
        <w:rPr>
          <w:rFonts w:ascii="Times New Roman" w:hAnsi="Times New Roman" w:cs="Times New Roman"/>
          <w:sz w:val="24"/>
          <w:szCs w:val="24"/>
        </w:rPr>
        <w:t xml:space="preserve">control the fear among stakeholders considering the previous actions on other schools. The long term goal should be reopening of the closed schools. </w:t>
      </w:r>
      <w:r w:rsidR="001631CB">
        <w:rPr>
          <w:rFonts w:ascii="Times New Roman" w:hAnsi="Times New Roman" w:cs="Times New Roman"/>
          <w:sz w:val="24"/>
          <w:szCs w:val="24"/>
        </w:rPr>
        <w:t>As a result, i</w:t>
      </w:r>
      <w:r w:rsidRPr="0003489A">
        <w:rPr>
          <w:rFonts w:ascii="Times New Roman" w:hAnsi="Times New Roman" w:cs="Times New Roman"/>
          <w:sz w:val="24"/>
          <w:szCs w:val="24"/>
        </w:rPr>
        <w:t xml:space="preserve">t would help the family achieve the objective set on expanding its operations. </w:t>
      </w:r>
    </w:p>
    <w:p w:rsidR="00CC136E" w:rsidRPr="0003489A" w:rsidP="0003489A">
      <w:pPr>
        <w:spacing w:after="0" w:line="480" w:lineRule="auto"/>
        <w:ind w:firstLine="720"/>
        <w:contextualSpacing/>
        <w:rPr>
          <w:rFonts w:ascii="Times New Roman" w:hAnsi="Times New Roman" w:cs="Times New Roman"/>
          <w:sz w:val="24"/>
          <w:szCs w:val="24"/>
        </w:rPr>
      </w:pPr>
      <w:r w:rsidRPr="0003489A">
        <w:rPr>
          <w:rFonts w:ascii="Times New Roman" w:hAnsi="Times New Roman" w:cs="Times New Roman"/>
          <w:sz w:val="24"/>
          <w:szCs w:val="24"/>
        </w:rPr>
        <w:t xml:space="preserve">In a nutshell, the Freeman Brown Preparatory School needs to implement management strategies to avoid future mistakes. As noted in the paper, the leaders have not ensured social responsibility, which led to conflicts with both internal and external factors. In solving the challenge to ensure efficiency in the remaining schools and ensure the reopening of the rest in future management, it should be assessed. The elements such as planning, organizing, leading, and controlling should be implemented. </w:t>
      </w:r>
      <w:r w:rsidR="001631CB">
        <w:rPr>
          <w:rFonts w:ascii="Times New Roman" w:hAnsi="Times New Roman" w:cs="Times New Roman"/>
          <w:sz w:val="24"/>
          <w:szCs w:val="24"/>
        </w:rPr>
        <w:t>As a result, t</w:t>
      </w:r>
      <w:r w:rsidRPr="0003489A">
        <w:rPr>
          <w:rFonts w:ascii="Times New Roman" w:hAnsi="Times New Roman" w:cs="Times New Roman"/>
          <w:sz w:val="24"/>
          <w:szCs w:val="24"/>
        </w:rPr>
        <w:t>hey would boost the communication between the needed parties increasing chances for reliable decisions. They would also ensure the demands and needs of stakeholders are met to avoid conflicts as they delay the achieve</w:t>
      </w:r>
      <w:r w:rsidR="001631CB">
        <w:rPr>
          <w:rFonts w:ascii="Times New Roman" w:hAnsi="Times New Roman" w:cs="Times New Roman"/>
          <w:sz w:val="24"/>
          <w:szCs w:val="24"/>
        </w:rPr>
        <w:t>ment of objectives or failure. Consequently, t</w:t>
      </w:r>
      <w:r w:rsidRPr="0003489A">
        <w:rPr>
          <w:rFonts w:ascii="Times New Roman" w:hAnsi="Times New Roman" w:cs="Times New Roman"/>
          <w:sz w:val="24"/>
          <w:szCs w:val="24"/>
        </w:rPr>
        <w:t>he suggested management approaches should be applied as they would guide how different parties are handled. Therefore, there is a bright future for the school if the recommended aspects are implemented.</w:t>
      </w:r>
    </w:p>
    <w:p w:rsidR="0003489A" w:rsidP="0003489A">
      <w:pPr>
        <w:spacing w:line="480" w:lineRule="auto"/>
        <w:rPr>
          <w:rFonts w:ascii="Times New Roman" w:hAnsi="Times New Roman" w:cs="Times New Roman"/>
          <w:sz w:val="24"/>
          <w:szCs w:val="24"/>
        </w:rPr>
      </w:pPr>
    </w:p>
    <w:p w:rsidR="0003489A" w:rsidP="0003489A">
      <w:pPr>
        <w:spacing w:line="480" w:lineRule="auto"/>
        <w:rPr>
          <w:rFonts w:ascii="Times New Roman" w:hAnsi="Times New Roman" w:cs="Times New Roman"/>
          <w:sz w:val="24"/>
          <w:szCs w:val="24"/>
        </w:rPr>
      </w:pPr>
    </w:p>
    <w:p w:rsidR="001631CB">
      <w:pPr>
        <w:rPr>
          <w:rFonts w:ascii="Times New Roman" w:hAnsi="Times New Roman" w:cs="Times New Roman"/>
          <w:b/>
          <w:sz w:val="24"/>
          <w:szCs w:val="24"/>
        </w:rPr>
      </w:pPr>
      <w:r>
        <w:rPr>
          <w:rFonts w:ascii="Times New Roman" w:hAnsi="Times New Roman" w:cs="Times New Roman"/>
          <w:b/>
          <w:sz w:val="24"/>
          <w:szCs w:val="24"/>
        </w:rPr>
        <w:br w:type="page"/>
      </w:r>
    </w:p>
    <w:p w:rsidR="00937690" w:rsidRPr="001631CB" w:rsidP="0003489A">
      <w:pPr>
        <w:spacing w:line="480" w:lineRule="auto"/>
        <w:jc w:val="center"/>
        <w:rPr>
          <w:rFonts w:ascii="Times New Roman" w:hAnsi="Times New Roman" w:cs="Times New Roman"/>
          <w:b/>
          <w:sz w:val="24"/>
          <w:szCs w:val="24"/>
        </w:rPr>
      </w:pPr>
      <w:r w:rsidRPr="001631CB">
        <w:rPr>
          <w:rFonts w:ascii="Times New Roman" w:hAnsi="Times New Roman" w:cs="Times New Roman"/>
          <w:b/>
          <w:sz w:val="24"/>
          <w:szCs w:val="24"/>
        </w:rPr>
        <w:t>Reference</w:t>
      </w:r>
      <w:r w:rsidRPr="001631CB" w:rsidR="002A3535">
        <w:rPr>
          <w:rFonts w:ascii="Times New Roman" w:hAnsi="Times New Roman" w:cs="Times New Roman"/>
          <w:b/>
          <w:sz w:val="24"/>
          <w:szCs w:val="24"/>
        </w:rPr>
        <w:t>s</w:t>
      </w:r>
    </w:p>
    <w:p w:rsidR="002A3535" w:rsidRPr="002A3535" w:rsidP="002A3535">
      <w:pPr>
        <w:spacing w:after="0" w:line="480" w:lineRule="auto"/>
        <w:ind w:left="720" w:hanging="720"/>
        <w:contextualSpacing/>
        <w:rPr>
          <w:rFonts w:ascii="Times New Roman" w:hAnsi="Times New Roman" w:cs="Times New Roman"/>
          <w:sz w:val="24"/>
          <w:szCs w:val="24"/>
        </w:rPr>
      </w:pPr>
      <w:r w:rsidRPr="002A3535">
        <w:rPr>
          <w:rFonts w:ascii="Times New Roman" w:hAnsi="Times New Roman" w:cs="Times New Roman"/>
          <w:color w:val="222222"/>
          <w:sz w:val="24"/>
          <w:szCs w:val="24"/>
          <w:shd w:val="clear" w:color="auto" w:fill="FFFFFF"/>
        </w:rPr>
        <w:t>Argandoña, A. (2017). Social Responsibility and ethics in organizational management. https://dx.doi.org/10.2139/ssrn.2969746</w:t>
      </w:r>
    </w:p>
    <w:p w:rsidR="002A3535" w:rsidP="0003489A">
      <w:pPr>
        <w:spacing w:after="0" w:line="480" w:lineRule="auto"/>
        <w:ind w:left="720" w:hanging="720"/>
        <w:contextualSpacing/>
        <w:rPr>
          <w:rFonts w:ascii="Times New Roman" w:hAnsi="Times New Roman" w:cs="Times New Roman"/>
          <w:color w:val="212529"/>
          <w:sz w:val="24"/>
          <w:szCs w:val="24"/>
          <w:shd w:val="clear" w:color="auto" w:fill="FFFFFF"/>
        </w:rPr>
      </w:pPr>
      <w:r w:rsidRPr="0003489A">
        <w:rPr>
          <w:rFonts w:ascii="Times New Roman" w:hAnsi="Times New Roman" w:cs="Times New Roman"/>
          <w:color w:val="222222"/>
          <w:sz w:val="24"/>
          <w:szCs w:val="24"/>
          <w:shd w:val="clear" w:color="auto" w:fill="FFFFFF"/>
        </w:rPr>
        <w:t>Gray, H. L. (Ed.). (2018). </w:t>
      </w:r>
      <w:r w:rsidRPr="0003489A">
        <w:rPr>
          <w:rFonts w:ascii="Times New Roman" w:hAnsi="Times New Roman" w:cs="Times New Roman"/>
          <w:i/>
          <w:iCs/>
          <w:color w:val="222222"/>
          <w:sz w:val="24"/>
          <w:szCs w:val="24"/>
          <w:shd w:val="clear" w:color="auto" w:fill="FFFFFF"/>
        </w:rPr>
        <w:t>the management of educational institutions: Theory, research, and consultancy</w:t>
      </w:r>
      <w:r w:rsidRPr="0003489A">
        <w:rPr>
          <w:rFonts w:ascii="Times New Roman" w:hAnsi="Times New Roman" w:cs="Times New Roman"/>
          <w:color w:val="222222"/>
          <w:sz w:val="24"/>
          <w:szCs w:val="24"/>
          <w:shd w:val="clear" w:color="auto" w:fill="FFFFFF"/>
        </w:rPr>
        <w:t xml:space="preserve">. Routledge. </w:t>
      </w:r>
      <w:r w:rsidRPr="0003489A">
        <w:rPr>
          <w:rFonts w:ascii="Times New Roman" w:hAnsi="Times New Roman" w:cs="Times New Roman"/>
          <w:color w:val="212529"/>
          <w:sz w:val="24"/>
          <w:szCs w:val="24"/>
          <w:shd w:val="clear" w:color="auto" w:fill="FFFFFF"/>
        </w:rPr>
        <w:t>ISBN 9781138545366</w:t>
      </w:r>
    </w:p>
    <w:sectPr w:rsidSect="0003489A">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931325"/>
      <w:docPartObj>
        <w:docPartGallery w:val="Page Numbers (Top of Page)"/>
        <w:docPartUnique/>
      </w:docPartObj>
    </w:sdtPr>
    <w:sdtEndPr>
      <w:rPr>
        <w:noProof/>
      </w:rPr>
    </w:sdtEndPr>
    <w:sdtContent>
      <w:p w:rsidR="0003489A" w:rsidRPr="00DF76E5">
        <w:pPr>
          <w:pStyle w:val="Header"/>
          <w:jc w:val="right"/>
          <w:rPr>
            <w:rFonts w:ascii="Times New Roman" w:hAnsi="Times New Roman" w:cs="Times New Roman"/>
            <w:sz w:val="24"/>
            <w:szCs w:val="24"/>
          </w:rPr>
        </w:pPr>
        <w:r w:rsidRPr="00DF76E5">
          <w:rPr>
            <w:rFonts w:ascii="Times New Roman" w:hAnsi="Times New Roman" w:cs="Times New Roman"/>
            <w:sz w:val="24"/>
            <w:szCs w:val="24"/>
          </w:rPr>
          <w:fldChar w:fldCharType="begin"/>
        </w:r>
        <w:r w:rsidRPr="00DF76E5">
          <w:rPr>
            <w:rFonts w:ascii="Times New Roman" w:hAnsi="Times New Roman" w:cs="Times New Roman"/>
            <w:sz w:val="24"/>
            <w:szCs w:val="24"/>
          </w:rPr>
          <w:instrText xml:space="preserve"> PAGE   \* MERGEFORMAT </w:instrText>
        </w:r>
        <w:r w:rsidRPr="00DF76E5">
          <w:rPr>
            <w:rFonts w:ascii="Times New Roman" w:hAnsi="Times New Roman" w:cs="Times New Roman"/>
            <w:sz w:val="24"/>
            <w:szCs w:val="24"/>
          </w:rPr>
          <w:fldChar w:fldCharType="separate"/>
        </w:r>
        <w:r w:rsidR="00BA0F62">
          <w:rPr>
            <w:rFonts w:ascii="Times New Roman" w:hAnsi="Times New Roman" w:cs="Times New Roman"/>
            <w:noProof/>
            <w:sz w:val="24"/>
            <w:szCs w:val="24"/>
          </w:rPr>
          <w:t>4</w:t>
        </w:r>
        <w:r w:rsidRPr="00DF76E5">
          <w:rPr>
            <w:rFonts w:ascii="Times New Roman" w:hAnsi="Times New Roman" w:cs="Times New Roman"/>
            <w:noProof/>
            <w:sz w:val="24"/>
            <w:szCs w:val="24"/>
          </w:rPr>
          <w:fldChar w:fldCharType="end"/>
        </w:r>
      </w:p>
    </w:sdtContent>
  </w:sdt>
  <w:p w:rsidR="0003489A" w:rsidRPr="00DF76E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66330600"/>
      <w:docPartObj>
        <w:docPartGallery w:val="Page Numbers (Top of Page)"/>
        <w:docPartUnique/>
      </w:docPartObj>
    </w:sdtPr>
    <w:sdtEndPr>
      <w:rPr>
        <w:noProof/>
      </w:rPr>
    </w:sdtEndPr>
    <w:sdtContent>
      <w:p w:rsidR="0003489A" w:rsidRPr="00C02B13">
        <w:pPr>
          <w:pStyle w:val="Header"/>
          <w:jc w:val="right"/>
          <w:rPr>
            <w:rFonts w:ascii="Times New Roman" w:hAnsi="Times New Roman" w:cs="Times New Roman"/>
            <w:sz w:val="24"/>
            <w:szCs w:val="24"/>
          </w:rPr>
        </w:pPr>
        <w:r w:rsidRPr="00C02B13">
          <w:rPr>
            <w:rFonts w:ascii="Times New Roman" w:hAnsi="Times New Roman" w:cs="Times New Roman"/>
            <w:sz w:val="24"/>
            <w:szCs w:val="24"/>
          </w:rPr>
          <w:fldChar w:fldCharType="begin"/>
        </w:r>
        <w:r w:rsidRPr="00C02B13">
          <w:rPr>
            <w:rFonts w:ascii="Times New Roman" w:hAnsi="Times New Roman" w:cs="Times New Roman"/>
            <w:sz w:val="24"/>
            <w:szCs w:val="24"/>
          </w:rPr>
          <w:instrText xml:space="preserve"> PAGE   \* MERGEFORMAT </w:instrText>
        </w:r>
        <w:r w:rsidRPr="00C02B13">
          <w:rPr>
            <w:rFonts w:ascii="Times New Roman" w:hAnsi="Times New Roman" w:cs="Times New Roman"/>
            <w:sz w:val="24"/>
            <w:szCs w:val="24"/>
          </w:rPr>
          <w:fldChar w:fldCharType="separate"/>
        </w:r>
        <w:r w:rsidR="007815B6">
          <w:rPr>
            <w:rFonts w:ascii="Times New Roman" w:hAnsi="Times New Roman" w:cs="Times New Roman"/>
            <w:noProof/>
            <w:sz w:val="24"/>
            <w:szCs w:val="24"/>
          </w:rPr>
          <w:t>1</w:t>
        </w:r>
        <w:r w:rsidRPr="00C02B13">
          <w:rPr>
            <w:rFonts w:ascii="Times New Roman" w:hAnsi="Times New Roman" w:cs="Times New Roman"/>
            <w:noProof/>
            <w:sz w:val="24"/>
            <w:szCs w:val="24"/>
          </w:rPr>
          <w:fldChar w:fldCharType="end"/>
        </w:r>
      </w:p>
    </w:sdtContent>
  </w:sdt>
  <w:p w:rsidR="0003489A" w:rsidRPr="00C02B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7AC"/>
    <w:rsid w:val="00017A45"/>
    <w:rsid w:val="0003489A"/>
    <w:rsid w:val="000B140F"/>
    <w:rsid w:val="000D42F7"/>
    <w:rsid w:val="000D49BD"/>
    <w:rsid w:val="001427AE"/>
    <w:rsid w:val="001631CB"/>
    <w:rsid w:val="0017732C"/>
    <w:rsid w:val="00234D84"/>
    <w:rsid w:val="0024370D"/>
    <w:rsid w:val="00256B33"/>
    <w:rsid w:val="002A3535"/>
    <w:rsid w:val="002D5E57"/>
    <w:rsid w:val="003067FF"/>
    <w:rsid w:val="003D2A82"/>
    <w:rsid w:val="004F4C4F"/>
    <w:rsid w:val="00577ED9"/>
    <w:rsid w:val="007815B6"/>
    <w:rsid w:val="007A5B37"/>
    <w:rsid w:val="008A571E"/>
    <w:rsid w:val="008B587C"/>
    <w:rsid w:val="00937690"/>
    <w:rsid w:val="0099000E"/>
    <w:rsid w:val="00AB4D92"/>
    <w:rsid w:val="00BA0F62"/>
    <w:rsid w:val="00C02B13"/>
    <w:rsid w:val="00C75563"/>
    <w:rsid w:val="00C87104"/>
    <w:rsid w:val="00CC136E"/>
    <w:rsid w:val="00CD08D1"/>
    <w:rsid w:val="00D22958"/>
    <w:rsid w:val="00DF76E5"/>
    <w:rsid w:val="00DF77AC"/>
    <w:rsid w:val="00E37AAA"/>
    <w:rsid w:val="00E37CFC"/>
    <w:rsid w:val="00E54AB2"/>
    <w:rsid w:val="00ED548A"/>
    <w:rsid w:val="00ED7FB0"/>
    <w:rsid w:val="00FA24D1"/>
    <w:rsid w:val="00FE04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89A"/>
  </w:style>
  <w:style w:type="paragraph" w:styleId="Footer">
    <w:name w:val="footer"/>
    <w:basedOn w:val="Normal"/>
    <w:link w:val="FooterChar"/>
    <w:uiPriority w:val="99"/>
    <w:unhideWhenUsed/>
    <w:rsid w:val="00034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89A"/>
  </w:style>
  <w:style w:type="paragraph" w:styleId="BalloonText">
    <w:name w:val="Balloon Text"/>
    <w:basedOn w:val="Normal"/>
    <w:link w:val="BalloonTextChar"/>
    <w:uiPriority w:val="99"/>
    <w:semiHidden/>
    <w:unhideWhenUsed/>
    <w:rsid w:val="000348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8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GRACE</cp:lastModifiedBy>
  <cp:revision>6</cp:revision>
  <dcterms:created xsi:type="dcterms:W3CDTF">2020-06-24T07:21:00Z</dcterms:created>
  <dcterms:modified xsi:type="dcterms:W3CDTF">2020-06-24T11:27:00Z</dcterms:modified>
</cp:coreProperties>
</file>